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6F5B" w14:textId="77777777" w:rsidR="001A4F35" w:rsidRPr="00882D5E" w:rsidRDefault="00BE0885">
      <w:pPr>
        <w:rPr>
          <w:rFonts w:cstheme="minorHAnsi"/>
          <w:b/>
        </w:rPr>
      </w:pPr>
      <w:r w:rsidRPr="00882D5E">
        <w:rPr>
          <w:rFonts w:cstheme="minorHAnsi"/>
        </w:rPr>
        <w:t xml:space="preserve">Plant common name: </w:t>
      </w:r>
      <w:r w:rsidRPr="00882D5E">
        <w:rPr>
          <w:rFonts w:cstheme="minorHAnsi"/>
          <w:b/>
        </w:rPr>
        <w:t>Green Alkanet</w:t>
      </w:r>
    </w:p>
    <w:p w14:paraId="3BF6B6CC" w14:textId="77777777" w:rsidR="00BE0885" w:rsidRPr="00882D5E" w:rsidRDefault="00BE0885">
      <w:pPr>
        <w:rPr>
          <w:rFonts w:cstheme="minorHAnsi"/>
          <w:i/>
        </w:rPr>
      </w:pPr>
      <w:r w:rsidRPr="00882D5E">
        <w:rPr>
          <w:rFonts w:cstheme="minorHAnsi"/>
        </w:rPr>
        <w:t xml:space="preserve">Latin name: </w:t>
      </w:r>
      <w:r w:rsidRPr="00882D5E">
        <w:rPr>
          <w:rFonts w:cstheme="minorHAnsi"/>
          <w:i/>
        </w:rPr>
        <w:t>Pentaglottis sempervirens</w:t>
      </w:r>
    </w:p>
    <w:p w14:paraId="02CF878E" w14:textId="77777777" w:rsidR="00BE0885" w:rsidRPr="00882D5E" w:rsidRDefault="00BE0885">
      <w:pPr>
        <w:rPr>
          <w:rFonts w:cstheme="minorHAnsi"/>
        </w:rPr>
      </w:pPr>
      <w:r w:rsidRPr="00882D5E">
        <w:rPr>
          <w:rFonts w:cstheme="minorHAnsi"/>
        </w:rPr>
        <w:t>Common family name: Borage</w:t>
      </w:r>
    </w:p>
    <w:p w14:paraId="6E900516" w14:textId="77777777" w:rsidR="00BE0885" w:rsidRPr="00882D5E" w:rsidRDefault="00BE0885">
      <w:pPr>
        <w:rPr>
          <w:rFonts w:cstheme="minorHAnsi"/>
          <w:b/>
        </w:rPr>
      </w:pPr>
      <w:r w:rsidRPr="00882D5E">
        <w:rPr>
          <w:rFonts w:cstheme="minorHAnsi"/>
        </w:rPr>
        <w:t xml:space="preserve">Scientific family name: </w:t>
      </w:r>
      <w:r w:rsidRPr="00882D5E">
        <w:rPr>
          <w:rFonts w:cstheme="minorHAnsi"/>
          <w:b/>
        </w:rPr>
        <w:t>Boragina</w:t>
      </w:r>
      <w:r w:rsidR="00CF2F5C" w:rsidRPr="00882D5E">
        <w:rPr>
          <w:rFonts w:cstheme="minorHAnsi"/>
          <w:b/>
        </w:rPr>
        <w:t>ceae</w:t>
      </w:r>
    </w:p>
    <w:p w14:paraId="2620072B" w14:textId="77777777" w:rsidR="00265784" w:rsidRPr="00882D5E" w:rsidRDefault="00265784">
      <w:pPr>
        <w:rPr>
          <w:rFonts w:cstheme="minorHAnsi"/>
        </w:rPr>
      </w:pPr>
      <w:r w:rsidRPr="00882D5E">
        <w:rPr>
          <w:rFonts w:cstheme="minorHAnsi"/>
        </w:rPr>
        <w:t>Plant height: tall plant</w:t>
      </w:r>
    </w:p>
    <w:p w14:paraId="35BFD5DD" w14:textId="77777777" w:rsidR="00265784" w:rsidRPr="00882D5E" w:rsidRDefault="00265784">
      <w:pPr>
        <w:rPr>
          <w:rFonts w:cstheme="minorHAnsi"/>
        </w:rPr>
      </w:pPr>
      <w:r w:rsidRPr="00882D5E">
        <w:rPr>
          <w:rFonts w:cstheme="minorHAnsi"/>
        </w:rPr>
        <w:t>Flowering period: April-July</w:t>
      </w:r>
    </w:p>
    <w:p w14:paraId="1B7C3F94" w14:textId="77777777" w:rsidR="00265784" w:rsidRPr="00882D5E" w:rsidRDefault="00265784">
      <w:pPr>
        <w:rPr>
          <w:rFonts w:cstheme="minorHAnsi"/>
        </w:rPr>
      </w:pPr>
      <w:r w:rsidRPr="00882D5E">
        <w:rPr>
          <w:rFonts w:cstheme="minorHAnsi"/>
        </w:rPr>
        <w:t>Provides: pollen and nectar</w:t>
      </w:r>
    </w:p>
    <w:p w14:paraId="089FBE67" w14:textId="77777777" w:rsidR="00265784" w:rsidRPr="00882D5E" w:rsidRDefault="00265784">
      <w:pPr>
        <w:rPr>
          <w:rFonts w:cstheme="minorHAnsi"/>
        </w:rPr>
      </w:pPr>
      <w:r w:rsidRPr="00882D5E">
        <w:rPr>
          <w:rFonts w:cstheme="minorHAnsi"/>
        </w:rPr>
        <w:t xml:space="preserve">Utilised by: long tongued bumble bees e.g. </w:t>
      </w:r>
      <w:r w:rsidRPr="00882D5E">
        <w:rPr>
          <w:rFonts w:cstheme="minorHAnsi"/>
          <w:i/>
        </w:rPr>
        <w:t>Bombus muscorum, Bombus</w:t>
      </w:r>
      <w:r w:rsidRPr="00882D5E">
        <w:rPr>
          <w:rFonts w:cstheme="minorHAnsi"/>
        </w:rPr>
        <w:t xml:space="preserve"> </w:t>
      </w:r>
      <w:r w:rsidRPr="00882D5E">
        <w:rPr>
          <w:rFonts w:cstheme="minorHAnsi"/>
          <w:i/>
        </w:rPr>
        <w:t>pascuorum, Bombus distinguendus, Bombus hortorum</w:t>
      </w:r>
      <w:r w:rsidRPr="00882D5E">
        <w:rPr>
          <w:rFonts w:cstheme="minorHAnsi"/>
        </w:rPr>
        <w:t xml:space="preserve"> and honey bees</w:t>
      </w:r>
    </w:p>
    <w:p w14:paraId="73581A48" w14:textId="26105911" w:rsidR="00882D5E" w:rsidRDefault="00882D5E">
      <w:pPr>
        <w:rPr>
          <w:rFonts w:cstheme="minorHAnsi"/>
        </w:rPr>
      </w:pPr>
      <w:r w:rsidRPr="00882D5E">
        <w:rPr>
          <w:rFonts w:cstheme="minorHAnsi"/>
        </w:rPr>
        <w:t>Honey: no</w:t>
      </w:r>
    </w:p>
    <w:p w14:paraId="5C35B851" w14:textId="759C7560" w:rsidR="00882D5E" w:rsidRPr="00882D5E" w:rsidRDefault="00882D5E">
      <w:pPr>
        <w:rPr>
          <w:rFonts w:cstheme="minorHAnsi"/>
          <w:b/>
        </w:rPr>
      </w:pPr>
      <w:r w:rsidRPr="00882D5E">
        <w:rPr>
          <w:rFonts w:cstheme="minorHAnsi"/>
          <w:b/>
        </w:rPr>
        <w:t>Green Alkanet</w:t>
      </w:r>
    </w:p>
    <w:p w14:paraId="15F52416" w14:textId="77777777" w:rsidR="00E332D3" w:rsidRPr="00882D5E" w:rsidRDefault="00E332D3">
      <w:pPr>
        <w:rPr>
          <w:rFonts w:cstheme="minorHAnsi"/>
        </w:rPr>
      </w:pPr>
      <w:r w:rsidRPr="00882D5E">
        <w:rPr>
          <w:rFonts w:cstheme="minorHAnsi"/>
        </w:rPr>
        <w:t>Green alkanet is a tall perennial plant with bristly stems (uncomfortable to touch) and hairy oval to oblong leaves. The bright blue flowers, around 8-10m</w:t>
      </w:r>
      <w:r w:rsidR="004A183C" w:rsidRPr="00882D5E">
        <w:rPr>
          <w:rFonts w:cstheme="minorHAnsi"/>
        </w:rPr>
        <w:t>m in size,</w:t>
      </w:r>
      <w:r w:rsidRPr="00882D5E">
        <w:rPr>
          <w:rFonts w:cstheme="minorHAnsi"/>
        </w:rPr>
        <w:t xml:space="preserve"> are spectacular with their pristine white throats leading to </w:t>
      </w:r>
      <w:r w:rsidR="004A183C" w:rsidRPr="00882D5E">
        <w:rPr>
          <w:rFonts w:cstheme="minorHAnsi"/>
        </w:rPr>
        <w:t>a long flower-tube. Nectar is secreted by the four-lobed base of the nectary which is hidden in the 7mm long flower tube by hairs near the entrance which also protect it from rain, and short-tongued insects.</w:t>
      </w:r>
    </w:p>
    <w:p w14:paraId="78761111" w14:textId="34DF267A" w:rsidR="004A183C" w:rsidRPr="00882D5E" w:rsidRDefault="004A183C">
      <w:pPr>
        <w:rPr>
          <w:rFonts w:cstheme="minorHAnsi"/>
        </w:rPr>
      </w:pPr>
      <w:r w:rsidRPr="00882D5E">
        <w:rPr>
          <w:rFonts w:cstheme="minorHAnsi"/>
        </w:rPr>
        <w:t>Where I live, green alkanet flourishes near the ruins of an old croft where it covers half an acre and encroaches onto a bank on the edge of a forest. The foliage remains green all year and sometimes there is a second flowering in autumn. I see the flowers twitching with honey bees</w:t>
      </w:r>
      <w:r w:rsidR="00882D5E">
        <w:rPr>
          <w:rFonts w:cstheme="minorHAnsi"/>
        </w:rPr>
        <w:t xml:space="preserve"> whilst noticing probing proboscises and deduce a good nectar source here.</w:t>
      </w:r>
    </w:p>
    <w:p w14:paraId="6479B867" w14:textId="77777777" w:rsidR="00D22495" w:rsidRPr="00882D5E" w:rsidRDefault="00D22495">
      <w:pPr>
        <w:rPr>
          <w:rFonts w:cstheme="minorHAnsi"/>
        </w:rPr>
      </w:pPr>
      <w:r w:rsidRPr="00882D5E">
        <w:rPr>
          <w:rFonts w:cstheme="minorHAnsi"/>
          <w:b/>
        </w:rPr>
        <w:t xml:space="preserve">Pollen </w:t>
      </w:r>
      <w:r w:rsidRPr="00882D5E">
        <w:rPr>
          <w:rFonts w:cstheme="minorHAnsi"/>
        </w:rPr>
        <w:t>under the microscope (x 400 magnification)</w:t>
      </w:r>
    </w:p>
    <w:p w14:paraId="2CA431BE" w14:textId="77777777" w:rsidR="00D22495" w:rsidRPr="00882D5E" w:rsidRDefault="00D22495">
      <w:pPr>
        <w:rPr>
          <w:rFonts w:cstheme="minorHAnsi"/>
        </w:rPr>
      </w:pPr>
      <w:r w:rsidRPr="00882D5E">
        <w:rPr>
          <w:rFonts w:cstheme="minorHAnsi"/>
        </w:rPr>
        <w:t>Colour: off white</w:t>
      </w:r>
    </w:p>
    <w:p w14:paraId="32151633" w14:textId="77777777" w:rsidR="00D22495" w:rsidRPr="00882D5E" w:rsidRDefault="00D22495">
      <w:pPr>
        <w:rPr>
          <w:rFonts w:cstheme="minorHAnsi"/>
        </w:rPr>
      </w:pPr>
      <w:r w:rsidRPr="00882D5E">
        <w:rPr>
          <w:rFonts w:cstheme="minorHAnsi"/>
        </w:rPr>
        <w:t>Shape: mostly elongated -boat shaped-and oval</w:t>
      </w:r>
    </w:p>
    <w:p w14:paraId="6E0163A3" w14:textId="77777777" w:rsidR="00D22495" w:rsidRPr="00882D5E" w:rsidRDefault="00D22495">
      <w:pPr>
        <w:rPr>
          <w:rFonts w:cstheme="minorHAnsi"/>
        </w:rPr>
      </w:pPr>
      <w:r w:rsidRPr="00882D5E">
        <w:rPr>
          <w:rFonts w:cstheme="minorHAnsi"/>
        </w:rPr>
        <w:t>Size: very small grains, 13-15µm</w:t>
      </w:r>
    </w:p>
    <w:p w14:paraId="46585E7F" w14:textId="5A920936" w:rsidR="00D22495" w:rsidRPr="00882D5E" w:rsidRDefault="00D22495">
      <w:pPr>
        <w:rPr>
          <w:rFonts w:cstheme="minorHAnsi"/>
        </w:rPr>
      </w:pPr>
      <w:r w:rsidRPr="00882D5E">
        <w:rPr>
          <w:rFonts w:cstheme="minorHAnsi"/>
        </w:rPr>
        <w:t>Exine features</w:t>
      </w:r>
      <w:r w:rsidR="00CE590A" w:rsidRPr="00882D5E">
        <w:rPr>
          <w:rFonts w:cstheme="minorHAnsi"/>
        </w:rPr>
        <w:t>:</w:t>
      </w:r>
      <w:r w:rsidRPr="00882D5E">
        <w:rPr>
          <w:rFonts w:cstheme="minorHAnsi"/>
        </w:rPr>
        <w:t xml:space="preserve"> </w:t>
      </w:r>
      <w:r w:rsidR="00882D5E">
        <w:rPr>
          <w:rFonts w:cstheme="minorHAnsi"/>
        </w:rPr>
        <w:t>medium with no rods seen</w:t>
      </w:r>
    </w:p>
    <w:p w14:paraId="472E18C2" w14:textId="77777777" w:rsidR="00CE590A" w:rsidRPr="00882D5E" w:rsidRDefault="00CE590A">
      <w:pPr>
        <w:rPr>
          <w:rFonts w:cstheme="minorHAnsi"/>
        </w:rPr>
      </w:pPr>
      <w:r w:rsidRPr="00882D5E">
        <w:rPr>
          <w:rFonts w:cstheme="minorHAnsi"/>
        </w:rPr>
        <w:t>Surface: undetermined</w:t>
      </w:r>
    </w:p>
    <w:p w14:paraId="4E78B686" w14:textId="77777777" w:rsidR="00CE590A" w:rsidRPr="00882D5E" w:rsidRDefault="00CE590A">
      <w:pPr>
        <w:rPr>
          <w:rFonts w:cstheme="minorHAnsi"/>
        </w:rPr>
      </w:pPr>
      <w:r w:rsidRPr="00882D5E">
        <w:rPr>
          <w:rFonts w:cstheme="minorHAnsi"/>
        </w:rPr>
        <w:t>Number of apertures: 4</w:t>
      </w:r>
    </w:p>
    <w:p w14:paraId="07FF09AD" w14:textId="77777777" w:rsidR="006D423F" w:rsidRPr="00882D5E" w:rsidRDefault="006D423F">
      <w:pPr>
        <w:rPr>
          <w:rFonts w:cstheme="minorHAnsi"/>
        </w:rPr>
      </w:pPr>
      <w:r w:rsidRPr="00882D5E">
        <w:rPr>
          <w:rFonts w:cstheme="minorHAnsi"/>
        </w:rPr>
        <w:lastRenderedPageBreak/>
        <w:t>Aperture type/furrows</w:t>
      </w:r>
      <w:r w:rsidR="00E464B4" w:rsidRPr="00882D5E">
        <w:rPr>
          <w:rFonts w:cstheme="minorHAnsi"/>
        </w:rPr>
        <w:t>:</w:t>
      </w:r>
      <w:r w:rsidRPr="00882D5E">
        <w:rPr>
          <w:rFonts w:cstheme="minorHAnsi"/>
        </w:rPr>
        <w:t xml:space="preserve"> 1 furrow seen</w:t>
      </w:r>
    </w:p>
    <w:p w14:paraId="5E22E0E7" w14:textId="758EB102" w:rsidR="00CE590A" w:rsidRPr="00882D5E" w:rsidRDefault="00CE590A">
      <w:pPr>
        <w:rPr>
          <w:rFonts w:cstheme="minorHAnsi"/>
        </w:rPr>
      </w:pPr>
      <w:r w:rsidRPr="00882D5E">
        <w:rPr>
          <w:rFonts w:cstheme="minorHAnsi"/>
        </w:rPr>
        <w:t>Other features:</w:t>
      </w:r>
      <w:r w:rsidR="00DE002B">
        <w:rPr>
          <w:rFonts w:cstheme="minorHAnsi"/>
        </w:rPr>
        <w:t xml:space="preserve"> none noted</w:t>
      </w:r>
      <w:bookmarkStart w:id="0" w:name="_GoBack"/>
      <w:bookmarkEnd w:id="0"/>
    </w:p>
    <w:p w14:paraId="7B1ADA73" w14:textId="77777777" w:rsidR="00D22495" w:rsidRPr="00882D5E" w:rsidRDefault="00D22495">
      <w:pPr>
        <w:rPr>
          <w:rFonts w:cstheme="minorHAnsi"/>
        </w:rPr>
      </w:pPr>
    </w:p>
    <w:p w14:paraId="503B7A7E" w14:textId="77777777" w:rsidR="004A183C" w:rsidRPr="00882D5E" w:rsidRDefault="004A183C">
      <w:pPr>
        <w:rPr>
          <w:rFonts w:cstheme="minorHAnsi"/>
        </w:rPr>
      </w:pPr>
    </w:p>
    <w:p w14:paraId="14D71269" w14:textId="77777777" w:rsidR="00265784" w:rsidRPr="00882D5E" w:rsidRDefault="00265784">
      <w:pPr>
        <w:rPr>
          <w:rFonts w:cstheme="minorHAnsi"/>
        </w:rPr>
      </w:pPr>
    </w:p>
    <w:sectPr w:rsidR="00265784" w:rsidRPr="0088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9F"/>
    <w:rsid w:val="001A4F35"/>
    <w:rsid w:val="00265784"/>
    <w:rsid w:val="002F189F"/>
    <w:rsid w:val="004A183C"/>
    <w:rsid w:val="006D33C9"/>
    <w:rsid w:val="006D423F"/>
    <w:rsid w:val="00882D5E"/>
    <w:rsid w:val="00A00EE8"/>
    <w:rsid w:val="00BE0885"/>
    <w:rsid w:val="00CA2667"/>
    <w:rsid w:val="00CE590A"/>
    <w:rsid w:val="00CF2F5C"/>
    <w:rsid w:val="00D22495"/>
    <w:rsid w:val="00DE002B"/>
    <w:rsid w:val="00E332D3"/>
    <w:rsid w:val="00E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6E7E"/>
  <w15:chartTrackingRefBased/>
  <w15:docId w15:val="{AF65E6BA-7835-45EF-A2E5-9BCE6C4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Chilcott</dc:creator>
  <cp:keywords/>
  <dc:description/>
  <cp:lastModifiedBy>Ann Chilcott</cp:lastModifiedBy>
  <cp:revision>10</cp:revision>
  <cp:lastPrinted>2019-01-24T16:17:00Z</cp:lastPrinted>
  <dcterms:created xsi:type="dcterms:W3CDTF">2018-03-12T10:23:00Z</dcterms:created>
  <dcterms:modified xsi:type="dcterms:W3CDTF">2019-01-24T16:18:00Z</dcterms:modified>
</cp:coreProperties>
</file>